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spacing w:before="0" w:after="0"/>
        <w:ind w:left="539" w:hanging="539"/>
        <w:contextualSpacing/>
        <w:jc w:val="center"/>
        <w:rPr/>
      </w:pPr>
      <w:r>
        <w:rPr>
          <w:b/>
          <w:sz w:val="24"/>
          <w:szCs w:val="24"/>
        </w:rPr>
        <w:t>Неделя 3 Тема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Бытие и материя</w:t>
      </w:r>
    </w:p>
    <w:p>
      <w:pPr>
        <w:pStyle w:val="Normal"/>
        <w:spacing w:before="0" w:after="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Вопросы </w:t>
      </w:r>
    </w:p>
    <w:p>
      <w:pPr>
        <w:pStyle w:val="Normal"/>
        <w:spacing w:before="0" w:after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 Философская категория бытия. Основные формы и диалектика бытия</w:t>
      </w:r>
    </w:p>
    <w:p>
      <w:pPr>
        <w:pStyle w:val="Normal"/>
        <w:spacing w:before="0" w:after="0"/>
        <w:contextualSpacing/>
        <w:jc w:val="both"/>
        <w:rPr/>
      </w:pPr>
      <w:r>
        <w:rPr>
          <w:sz w:val="28"/>
          <w:szCs w:val="28"/>
        </w:rPr>
        <w:t xml:space="preserve">2. Проблемы онтологии в истории философии (Парменид, Зенон Элейский, Демокрит, Платон, Аристотель, фалсафа, проблема субстанции в философии Нового времени (Декарт, Спиноза, Лейбниц), бытие бога и человека в философии Абая, «фундаментальная онтология» М. Хайдеггера) </w:t>
      </w:r>
      <w:r>
        <w:rPr>
          <w:sz w:val="28"/>
          <w:szCs w:val="28"/>
        </w:rPr>
        <w:t>и др.</w:t>
      </w:r>
    </w:p>
    <w:p>
      <w:pPr>
        <w:pStyle w:val="Normal"/>
        <w:spacing w:before="0" w:after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 Философское понимание материи. Строение и свойства материального мира.</w:t>
      </w:r>
    </w:p>
    <w:p>
      <w:pPr>
        <w:pStyle w:val="Normal"/>
        <w:spacing w:before="0" w:after="0"/>
        <w:contextualSpacing/>
        <w:jc w:val="both"/>
        <w:rPr/>
      </w:pPr>
      <w:r>
        <w:rPr>
          <w:sz w:val="28"/>
          <w:szCs w:val="28"/>
        </w:rPr>
        <w:t xml:space="preserve">4. Движение как </w:t>
      </w:r>
      <w:r>
        <w:rPr>
          <w:sz w:val="28"/>
          <w:szCs w:val="28"/>
        </w:rPr>
        <w:t>способ</w:t>
      </w:r>
      <w:r>
        <w:rPr>
          <w:sz w:val="28"/>
          <w:szCs w:val="28"/>
        </w:rPr>
        <w:t xml:space="preserve"> существования материи. Пространство и время </w:t>
      </w:r>
      <w:r>
        <w:rPr>
          <w:sz w:val="28"/>
          <w:szCs w:val="28"/>
        </w:rPr>
        <w:t>как формы существования материи</w:t>
      </w:r>
      <w:r>
        <w:rPr>
          <w:sz w:val="28"/>
          <w:szCs w:val="28"/>
        </w:rPr>
        <w:t>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Основные понятия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>Бытие, небытие, атом, апейрон, категория, субстанция, архэ, атрибут, монизм, дуализм, плюрализм, монада, врожденные идеи, онтология, общественное бытие, покой, движение, пространство, время, закон, мышление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>
          <w:sz w:val="24"/>
          <w:szCs w:val="24"/>
        </w:rPr>
        <w:t xml:space="preserve">Литература основная </w:t>
      </w:r>
    </w:p>
    <w:p>
      <w:pPr>
        <w:pStyle w:val="Style21"/>
        <w:spacing w:before="0" w:after="0"/>
        <w:ind w:left="540" w:hanging="540"/>
        <w:contextualSpacing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spacing w:before="0" w:after="0"/>
        <w:ind w:left="0" w:hanging="0"/>
        <w:contextualSpacing/>
        <w:rPr>
          <w:color w:val="000000"/>
          <w:sz w:val="24"/>
          <w:szCs w:val="24"/>
          <w:lang w:val="kk-KZ"/>
        </w:rPr>
      </w:pPr>
      <w:r>
        <w:rPr>
          <w:sz w:val="24"/>
          <w:szCs w:val="24"/>
        </w:rPr>
        <w:t xml:space="preserve">4. Абишев К., Абишева А.К. </w:t>
      </w:r>
      <w:r>
        <w:rPr>
          <w:color w:val="000000"/>
          <w:sz w:val="24"/>
          <w:szCs w:val="24"/>
          <w:lang w:val="kk-KZ"/>
        </w:rPr>
        <w:t xml:space="preserve">Философия. Учебник для студентов, магистрантов, </w:t>
      </w:r>
    </w:p>
    <w:p>
      <w:pPr>
        <w:pStyle w:val="Style21"/>
        <w:spacing w:before="0" w:after="0"/>
        <w:ind w:left="539" w:hanging="53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докторантов </w:t>
      </w:r>
      <w:r>
        <w:rPr>
          <w:color w:val="000000"/>
          <w:sz w:val="24"/>
          <w:szCs w:val="24"/>
          <w:lang w:val="en-US"/>
        </w:rPr>
        <w:t>PhD</w:t>
      </w:r>
      <w:r>
        <w:rPr>
          <w:color w:val="000000"/>
          <w:sz w:val="24"/>
          <w:szCs w:val="24"/>
        </w:rPr>
        <w:t xml:space="preserve"> вузов. Под ред. З.К. Шаукеновой. Алматы: Институт философии, права </w:t>
      </w:r>
    </w:p>
    <w:p>
      <w:pPr>
        <w:pStyle w:val="Style21"/>
        <w:spacing w:before="0" w:after="0"/>
        <w:ind w:left="539" w:hanging="53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 религиоведения КН МОН РК, 2015. – 520 с. </w:t>
      </w:r>
    </w:p>
    <w:p>
      <w:pPr>
        <w:pStyle w:val="Style21"/>
        <w:spacing w:before="0" w:after="0"/>
        <w:ind w:left="540" w:hanging="540"/>
        <w:contextualSpacing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5. </w:t>
      </w:r>
      <w:r>
        <w:rPr>
          <w:color w:val="000000"/>
          <w:sz w:val="24"/>
          <w:szCs w:val="24"/>
        </w:rPr>
        <w:t>Джонстон Д. Краткая история философии/пер. Е.Е. Сухарева. - М.: Астрель, 2010. – 236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6. Петрова В.Ф., Хасанов М.Ш. Философия. – Алматы: Эверо, 2014. – 474 с. 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7. Рассел Б. История западной философии – М.: Издатель Litres, 2018. – 1195 с.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>8. Хесс Р. 25 к как форма бытия материиилючевых книг по философии. – Челябинск: Урал LTD, 2000. – 368 с.</w:t>
      </w:r>
    </w:p>
    <w:p>
      <w:pPr>
        <w:pStyle w:val="Style21"/>
        <w:spacing w:before="0" w:after="0"/>
        <w:ind w:left="0" w:hanging="0"/>
        <w:contextualSpacing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9. Философия: учебник / А. В. Апполонов и др. – Москва: Изд-во МГУ, 2015. –</w:t>
      </w:r>
    </w:p>
    <w:p>
      <w:pPr>
        <w:pStyle w:val="Style21"/>
        <w:spacing w:before="0" w:after="0"/>
        <w:ind w:left="0" w:hanging="0"/>
        <w:contextualSpacing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669 с.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 xml:space="preserve">                        </w:t>
      </w:r>
      <w:r>
        <w:rPr>
          <w:color w:val="3A3A3A"/>
          <w:sz w:val="24"/>
          <w:szCs w:val="24"/>
        </w:rPr>
        <w:t xml:space="preserve">Дополнительная литература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1. Арлычев А.Н. Онтология и теория познания. М.: КД Либроком, 2016. – 224 с.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 xml:space="preserve">2. Аблеев С.Р. История мировой философии. Учебник для вузов. Люберцы: Юрайт, 2016. – 318 с.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 xml:space="preserve">3. Асмус В.Ф. Античная философия. М.: Высшая школа, 2001. – 400 с.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000000"/>
          <w:sz w:val="24"/>
          <w:szCs w:val="24"/>
        </w:rPr>
      </w:pPr>
      <w:r>
        <w:rPr>
          <w:color w:val="3A3A3A"/>
          <w:sz w:val="24"/>
          <w:szCs w:val="24"/>
        </w:rPr>
        <w:t xml:space="preserve">4. </w:t>
      </w:r>
      <w:r>
        <w:rPr>
          <w:color w:val="000000"/>
          <w:sz w:val="24"/>
          <w:szCs w:val="24"/>
        </w:rPr>
        <w:t>Аюпов Н.Г. Тюркская философия: десять вопросов и ответов. – Алматы: Институт философии и политологии и университет «Кайнар», 2006. – 142 с.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 xml:space="preserve">5. Горелов А.А. Философия: конспект лекций. Учебное пособие. – М.: Кно Рус, 2013. – 173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 xml:space="preserve">6 Гриненко Г.В. История философии. Учебник в 2-х частях. Люберцы: Юрайт, 2016. –159 </w:t>
      </w:r>
    </w:p>
    <w:p>
      <w:pPr>
        <w:pStyle w:val="Style21"/>
        <w:spacing w:before="0" w:after="0"/>
        <w:ind w:left="0" w:hanging="0"/>
        <w:contextualSpacing/>
        <w:jc w:val="both"/>
        <w:rPr>
          <w:sz w:val="24"/>
          <w:szCs w:val="24"/>
        </w:rPr>
      </w:pPr>
      <w:r>
        <w:rPr>
          <w:color w:val="3A3A3A"/>
          <w:sz w:val="24"/>
          <w:szCs w:val="24"/>
        </w:rPr>
        <w:t xml:space="preserve">7. </w:t>
      </w:r>
      <w:r>
        <w:rPr>
          <w:sz w:val="24"/>
          <w:szCs w:val="24"/>
        </w:rPr>
        <w:t xml:space="preserve">Ефремова Н.В., Ибрагим Т.К. Мусульманская религиозная философия: фальсафа. Учебное пособие. Казань: Изд-во Казан. ун-та, 2014. -  236 с.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8. </w:t>
      </w:r>
      <w:r>
        <w:rPr>
          <w:sz w:val="24"/>
          <w:szCs w:val="24"/>
        </w:rPr>
        <w:t xml:space="preserve">История арабо-мусульманской философии: Антология. Под ред. А.В. Смирнова. М.: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Акад. проект, 2013. – 267 с.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9. </w:t>
      </w:r>
      <w:r>
        <w:rPr>
          <w:sz w:val="24"/>
          <w:szCs w:val="24"/>
        </w:rPr>
        <w:t xml:space="preserve">История арабо-мусульманской философии: Учебник. Под ред. А.В. Смирнова. М.: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Акад. проект, 2013. – 255 с. </w:t>
      </w:r>
    </w:p>
    <w:p>
      <w:pPr>
        <w:pStyle w:val="Style21"/>
        <w:spacing w:before="0" w:after="0"/>
        <w:ind w:left="0" w:hanging="0"/>
        <w:contextualSpacing/>
        <w:jc w:val="both"/>
        <w:rPr>
          <w:sz w:val="24"/>
          <w:szCs w:val="24"/>
          <w:highlight w:val="white"/>
          <w:lang w:val="en-US"/>
        </w:rPr>
      </w:pPr>
      <w:r>
        <w:rPr>
          <w:color w:val="3A3A3A"/>
          <w:sz w:val="24"/>
          <w:szCs w:val="24"/>
        </w:rPr>
        <w:t xml:space="preserve">10. </w:t>
      </w:r>
      <w:r>
        <w:rPr>
          <w:sz w:val="24"/>
          <w:szCs w:val="24"/>
          <w:shd w:fill="FFFFFF" w:val="clear"/>
        </w:rPr>
        <w:t>Канке В.А. Современная философия. Учебник</w:t>
      </w:r>
      <w:r>
        <w:rPr>
          <w:sz w:val="24"/>
          <w:szCs w:val="24"/>
          <w:shd w:fill="FFFFFF" w:val="clear"/>
          <w:lang w:val="en-US"/>
        </w:rPr>
        <w:t xml:space="preserve">. </w:t>
      </w:r>
      <w:r>
        <w:rPr>
          <w:sz w:val="24"/>
          <w:szCs w:val="24"/>
          <w:shd w:fill="FFFFFF" w:val="clear"/>
        </w:rPr>
        <w:t>М</w:t>
      </w:r>
      <w:r>
        <w:rPr>
          <w:sz w:val="24"/>
          <w:szCs w:val="24"/>
          <w:shd w:fill="FFFFFF" w:val="clear"/>
          <w:lang w:val="en-US"/>
        </w:rPr>
        <w:t xml:space="preserve">.: </w:t>
      </w:r>
      <w:r>
        <w:rPr>
          <w:sz w:val="24"/>
          <w:szCs w:val="24"/>
          <w:shd w:fill="FFFFFF" w:val="clear"/>
        </w:rPr>
        <w:t>Логос</w:t>
      </w:r>
      <w:r>
        <w:rPr>
          <w:sz w:val="24"/>
          <w:szCs w:val="24"/>
          <w:shd w:fill="FFFFFF" w:val="clear"/>
          <w:lang w:val="en-US"/>
        </w:rPr>
        <w:t xml:space="preserve">, 2014. - 392 </w:t>
      </w:r>
      <w:r>
        <w:rPr>
          <w:sz w:val="24"/>
          <w:szCs w:val="24"/>
          <w:shd w:fill="FFFFFF" w:val="clear"/>
        </w:rPr>
        <w:t>с</w:t>
      </w:r>
      <w:r>
        <w:rPr>
          <w:sz w:val="24"/>
          <w:szCs w:val="24"/>
          <w:shd w:fill="FFFFFF" w:val="clear"/>
          <w:lang w:val="en-US"/>
        </w:rPr>
        <w:t xml:space="preserve">.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>11. Kenny A. "New History of Western Philosophy". Volume 1-4. –Oxford University Press, 2006 – 2010.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 xml:space="preserve">12. </w:t>
      </w:r>
      <w:r>
        <w:rPr>
          <w:color w:val="000000"/>
          <w:sz w:val="24"/>
          <w:szCs w:val="24"/>
        </w:rPr>
        <w:t>Козлова</w:t>
      </w:r>
      <w:r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sz w:val="24"/>
          <w:szCs w:val="24"/>
          <w:lang w:val="en-US"/>
        </w:rPr>
        <w:t>.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  <w:lang w:val="en-US"/>
        </w:rPr>
        <w:t xml:space="preserve">. </w:t>
      </w:r>
      <w:r>
        <w:rPr>
          <w:color w:val="000000"/>
          <w:sz w:val="24"/>
          <w:szCs w:val="24"/>
        </w:rPr>
        <w:t>История</w:t>
      </w:r>
      <w:r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философии</w:t>
      </w:r>
      <w:r>
        <w:rPr>
          <w:color w:val="000000"/>
          <w:sz w:val="24"/>
          <w:szCs w:val="24"/>
          <w:lang w:val="en-US"/>
        </w:rPr>
        <w:t xml:space="preserve">: </w:t>
      </w:r>
      <w:r>
        <w:rPr>
          <w:color w:val="000000"/>
          <w:sz w:val="24"/>
          <w:szCs w:val="24"/>
        </w:rPr>
        <w:t>вводный</w:t>
      </w:r>
      <w:r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курс</w:t>
      </w:r>
      <w:r>
        <w:rPr>
          <w:color w:val="000000"/>
          <w:sz w:val="24"/>
          <w:szCs w:val="24"/>
          <w:lang w:val="en-US"/>
        </w:rPr>
        <w:t xml:space="preserve">: </w:t>
      </w:r>
      <w:r>
        <w:rPr>
          <w:color w:val="000000"/>
          <w:sz w:val="24"/>
          <w:szCs w:val="24"/>
        </w:rPr>
        <w:t>Учебное</w:t>
      </w:r>
      <w:r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пособие</w:t>
      </w:r>
      <w:r>
        <w:rPr>
          <w:color w:val="000000"/>
          <w:sz w:val="24"/>
          <w:szCs w:val="24"/>
          <w:lang w:val="en-US"/>
        </w:rPr>
        <w:t xml:space="preserve">. – </w:t>
      </w:r>
      <w:r>
        <w:rPr>
          <w:color w:val="000000"/>
          <w:sz w:val="24"/>
          <w:szCs w:val="24"/>
        </w:rPr>
        <w:t>М</w:t>
      </w:r>
      <w:r>
        <w:rPr>
          <w:color w:val="000000"/>
          <w:sz w:val="24"/>
          <w:szCs w:val="24"/>
          <w:lang w:val="en-US"/>
        </w:rPr>
        <w:t xml:space="preserve">.: </w:t>
      </w:r>
      <w:r>
        <w:rPr>
          <w:color w:val="000000"/>
          <w:sz w:val="24"/>
          <w:szCs w:val="24"/>
        </w:rPr>
        <w:t>Флинта</w:t>
      </w:r>
      <w:r>
        <w:rPr>
          <w:color w:val="000000"/>
          <w:sz w:val="24"/>
          <w:szCs w:val="24"/>
          <w:lang w:val="en-US"/>
        </w:rPr>
        <w:t xml:space="preserve">, </w:t>
      </w:r>
      <w:r>
        <w:rPr>
          <w:color w:val="000000"/>
          <w:sz w:val="24"/>
          <w:szCs w:val="24"/>
        </w:rPr>
        <w:t>Наука</w:t>
      </w:r>
      <w:r>
        <w:rPr>
          <w:color w:val="000000"/>
          <w:sz w:val="24"/>
          <w:szCs w:val="24"/>
          <w:lang w:val="en-US"/>
        </w:rPr>
        <w:t xml:space="preserve">, 2013. – 152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  <w:lang w:val="en-US"/>
        </w:rPr>
        <w:t xml:space="preserve">.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000000"/>
          <w:sz w:val="24"/>
          <w:szCs w:val="24"/>
        </w:rPr>
        <w:t xml:space="preserve">13. </w:t>
      </w:r>
      <w:r>
        <w:rPr>
          <w:color w:val="3A3A3A"/>
          <w:sz w:val="24"/>
          <w:szCs w:val="24"/>
        </w:rPr>
        <w:t xml:space="preserve">Коротких В.И. Классическая философия в современной культуре: монография. – М.: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 xml:space="preserve">Инфра- М, 2013. – 160 с. 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14. Кудрявцева В.И., Меньшиков А.С., Пургин С.П., Циплаков Ю.В. История зарубежной</w:t>
      </w:r>
    </w:p>
    <w:p>
      <w:pPr>
        <w:pStyle w:val="Style21"/>
        <w:spacing w:before="0" w:after="0"/>
        <w:ind w:left="0" w:hanging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Философии. Средние века: апологетика и патристика. Екатеринбург: Изд-во Урал.ун-та, 2016. – 330 с.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15. Михайлов И.Ф. Человек, сознание, сети. М.: ИФРАН, 2015. – 196 с.</w:t>
      </w:r>
    </w:p>
    <w:p>
      <w:pPr>
        <w:pStyle w:val="Style21"/>
        <w:spacing w:before="0" w:after="0"/>
        <w:ind w:left="0" w:hanging="0"/>
        <w:contextualSpacing/>
        <w:jc w:val="both"/>
        <w:rPr/>
      </w:pPr>
      <w:r>
        <w:rPr>
          <w:color w:val="000000"/>
          <w:sz w:val="24"/>
          <w:szCs w:val="24"/>
        </w:rPr>
        <w:t xml:space="preserve">16. Новая философская энциклопедия: в 4 т. / Институт философии РАН. </w:t>
      </w:r>
      <w:r>
        <w:rPr>
          <w:color w:val="333333"/>
          <w:sz w:val="24"/>
          <w:szCs w:val="24"/>
          <w:shd w:fill="FFFFFF" w:val="clear"/>
        </w:rPr>
        <w:t xml:space="preserve">Гл. ред. В. С. Степин. </w:t>
      </w:r>
      <w:r>
        <w:rPr>
          <w:color w:val="000000"/>
          <w:sz w:val="24"/>
          <w:szCs w:val="24"/>
        </w:rPr>
        <w:t xml:space="preserve">М.: Мысль, 2010 </w:t>
      </w:r>
      <w:hyperlink r:id="rId2">
        <w:r>
          <w:rPr>
            <w:rStyle w:val="Style15"/>
            <w:bCs/>
            <w:color w:val="auto"/>
            <w:sz w:val="24"/>
            <w:szCs w:val="24"/>
            <w:highlight w:val="white"/>
          </w:rPr>
          <w:t>http://iph.ras.ru/enc.htm</w:t>
        </w:r>
      </w:hyperlink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17. Спиркин А.Г. Философия. Учебник. – М.: Юрайт, 2014. - 830 с.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18. Философия: учение о бытии, познании и ценностях человеческого существования. Учебник. / В.Г. Кузнецов и др. – Москва: Инфра-М., 2000. – 517 с.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 xml:space="preserve">19. Философский словарь. Под ред. С.А. Пирогова, А.С. Подоприговой. – Р-на Дону: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 xml:space="preserve">Изд-во Феникс, 2012. – 576 с. </w:t>
      </w:r>
    </w:p>
    <w:p>
      <w:pPr>
        <w:pStyle w:val="Normal"/>
        <w:spacing w:before="0" w:after="0"/>
        <w:contextualSpacing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f8755b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с отступом Знак"/>
    <w:basedOn w:val="DefaultParagraphFont"/>
    <w:uiPriority w:val="99"/>
    <w:semiHidden/>
    <w:qFormat/>
    <w:rsid w:val="00f8755b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1" w:customStyle="1">
    <w:name w:val="Основной текст с отступом Знак1"/>
    <w:basedOn w:val="DefaultParagraphFont"/>
    <w:link w:val="a3"/>
    <w:uiPriority w:val="99"/>
    <w:qFormat/>
    <w:rsid w:val="00f8755b"/>
    <w:rPr>
      <w:rFonts w:ascii="Times New Roman" w:hAnsi="Times New Roman" w:eastAsia="Times New Roman" w:cs="Times New Roman"/>
      <w:color w:val="00000A"/>
      <w:sz w:val="28"/>
      <w:szCs w:val="20"/>
      <w:lang w:eastAsia="ru-RU"/>
    </w:rPr>
  </w:style>
  <w:style w:type="character" w:styleId="Style15">
    <w:name w:val="Интернет-ссылка"/>
    <w:uiPriority w:val="99"/>
    <w:unhideWhenUsed/>
    <w:rsid w:val="00f8755b"/>
    <w:rPr>
      <w:color w:val="0000FF"/>
      <w:u w:val="single"/>
    </w:rPr>
  </w:style>
  <w:style w:type="character" w:styleId="ListLabel1">
    <w:name w:val="ListLabel 1"/>
    <w:qFormat/>
    <w:rPr>
      <w:color w:val="auto"/>
      <w:sz w:val="24"/>
      <w:szCs w:val="24"/>
      <w:shd w:fill="FFFFFF" w:val="clear"/>
    </w:rPr>
  </w:style>
  <w:style w:type="character" w:styleId="ListLabel2">
    <w:name w:val="ListLabel 2"/>
    <w:qFormat/>
    <w:rPr>
      <w:bCs/>
      <w:color w:val="auto"/>
      <w:sz w:val="24"/>
      <w:szCs w:val="24"/>
      <w:highlight w:val="white"/>
    </w:rPr>
  </w:style>
  <w:style w:type="character" w:styleId="ListLabel3">
    <w:name w:val="ListLabel 3"/>
    <w:qFormat/>
    <w:rPr>
      <w:bCs/>
      <w:color w:val="auto"/>
      <w:sz w:val="24"/>
      <w:szCs w:val="24"/>
      <w:highlight w:val="whit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ohit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ohit Devanagari"/>
    </w:rPr>
  </w:style>
  <w:style w:type="paragraph" w:styleId="Style21">
    <w:name w:val="Body Text Indent"/>
    <w:basedOn w:val="Normal"/>
    <w:link w:val="1"/>
    <w:uiPriority w:val="99"/>
    <w:rsid w:val="00f8755b"/>
    <w:pPr>
      <w:spacing w:before="0" w:after="120"/>
      <w:ind w:left="283" w:hanging="0"/>
    </w:pPr>
    <w:rPr>
      <w:color w:val="00000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f8755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ph.ras.ru/enc.ht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Application>LibreOffice/6.0.7.3$Linux_X86_64 LibreOffice_project/00m0$Build-3</Application>
  <Pages>2</Pages>
  <Words>492</Words>
  <Characters>2927</Characters>
  <CharactersWithSpaces>3463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2019-09-26T11:39:00Z</dcterms:created>
  <dc:creator>Бахытгуль</dc:creator>
  <dc:description/>
  <dc:language>ru-RU</dc:language>
  <cp:lastModifiedBy/>
  <dcterms:modified xsi:type="dcterms:W3CDTF">2021-01-21T21:34:34Z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